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44A938C6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36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4A770F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D37BA9B" w:rsidR="006F5DE8" w:rsidRPr="00122A09" w:rsidRDefault="001C32F7" w:rsidP="009E311D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9E311D">
              <w:rPr>
                <w:rFonts w:ascii="GHEA Grapalat" w:hAnsi="GHEA Grapalat"/>
                <w:sz w:val="22"/>
                <w:lang w:val="hy-AM"/>
              </w:rPr>
              <w:t xml:space="preserve">Укладка асфальта на улицах Хамбардзумян, Ширакаци и Баграмян в поселке Вардашен.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4A770F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p w14:paraId="650824B7" w14:textId="77777777" w:rsidR="002D4C07" w:rsidRPr="004A770F" w:rsidRDefault="002D4C07">
            <w:pPr>
              <w:rPr>
                <w:lang w:val="af-ZA"/>
              </w:rPr>
            </w:pPr>
          </w:p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4A770F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77A4A763" w14:textId="307C5C69" w:rsidR="006F5DE8" w:rsidRPr="00122A09" w:rsidRDefault="00C509F6" w:rsidP="009430B2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улиц Амбардзумян, Ширакаци и Баграмян в поселке Вардашен, населенном пункте Арташат, Араратской области Республики Армения.</w:t>
                  </w:r>
                </w:p>
              </w:tc>
            </w:tr>
            <w:tr w:rsidR="00122A09" w:rsidRPr="004A770F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A770F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4A770F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A770F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A770F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9"/>
                    <w:gridCol w:w="6895"/>
                  </w:tblGrid>
                  <w:tr w:rsidR="00122A09" w:rsidRPr="004A770F" w14:paraId="74B2FD9B" w14:textId="77777777" w:rsidTr="004A770F">
                    <w:trPr>
                      <w:trHeight w:val="1482"/>
                    </w:trPr>
                    <w:tc>
                      <w:tcPr>
                        <w:tcW w:w="329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95" w:type="dxa"/>
                      </w:tcPr>
                      <w:p w14:paraId="5E18FEE6" w14:textId="61EEE011" w:rsidR="00A50F71" w:rsidRDefault="009E311D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Поселение Вардашен, улица Хамбардзумян, 0,120 км</w:t>
                        </w:r>
                      </w:p>
                      <w:p w14:paraId="7629EF87" w14:textId="55498DEA" w:rsidR="009E311D" w:rsidRDefault="009E311D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Ширакаци, поселок Вардашен 0.150 км</w:t>
                        </w:r>
                      </w:p>
                      <w:p w14:paraId="01D63768" w14:textId="63807B52" w:rsidR="009E311D" w:rsidRDefault="009E311D" w:rsidP="00180AF8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9E311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Баграмян, поселок Вардашен, 0,130 км</w:t>
                        </w:r>
                      </w:p>
                      <w:p w14:paraId="03CFAC65" w14:textId="20AD3B07" w:rsidR="00A670B8" w:rsidRPr="00122A09" w:rsidRDefault="00A670B8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0,400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bookmarkStart w:id="0" w:name="_GoBack"/>
                    <w:bookmarkEnd w:id="0"/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A770F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4A770F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A770F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4A770F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2A4973F8" w:rsidR="002B18F2" w:rsidRPr="00D85BFA" w:rsidRDefault="004A770F" w:rsidP="004A770F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4A770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документы).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xmlns:w="http://schemas.openxmlformats.org/wordprocessingml/2006/main"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поставщиками инженерной инфраструктуры.</w:t>
                  </w:r>
                </w:p>
              </w:tc>
            </w:tr>
            <w:tr w:rsidR="00122A09" w:rsidRPr="004A770F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A770F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5D9F5B83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2B09FF" w14:textId="77777777" w:rsidR="00646764" w:rsidRDefault="00646764">
      <w:r>
        <w:separator/>
      </w:r>
    </w:p>
  </w:endnote>
  <w:endnote w:type="continuationSeparator" w:id="0">
    <w:p w14:paraId="7DBC6A20" w14:textId="77777777" w:rsidR="00646764" w:rsidRDefault="00646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E8CFC" w14:textId="77777777" w:rsidR="00646764" w:rsidRDefault="00646764">
      <w:r>
        <w:separator/>
      </w:r>
    </w:p>
  </w:footnote>
  <w:footnote w:type="continuationSeparator" w:id="0">
    <w:p w14:paraId="1608CC4A" w14:textId="77777777" w:rsidR="00646764" w:rsidRDefault="00646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AF8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C07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0F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398D"/>
    <w:rsid w:val="00644CE2"/>
    <w:rsid w:val="00646764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27D06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3DA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11D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6D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1942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5CE9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6CD55-75C8-4416-AAA6-BA1496D4F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4</Pages>
  <Words>1480</Words>
  <Characters>8438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245</cp:revision>
  <cp:lastPrinted>2025-08-11T05:18:00Z</cp:lastPrinted>
  <dcterms:created xsi:type="dcterms:W3CDTF">2022-10-31T11:36:00Z</dcterms:created>
  <dcterms:modified xsi:type="dcterms:W3CDTF">2025-12-26T09:59:00Z</dcterms:modified>
</cp:coreProperties>
</file>